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uppressAutoHyphens w:val="tru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7 do SIWZ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Wzór umowy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Umowa Nr ….. . 2014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zawarta w dniu ………. 2014 roku  w Rojewie pomi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ędzy: 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Rojewo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z siedzibą w Urzędzie Gminy Rojewo, Rojewo 8, 88-111 Rojewo, 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NIP 556 256 28 69, zwan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dalej w treści umowy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Zamawiającym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  przez :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Rafa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Żurowskiego – Wójta Gminy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kontrasygnacie Skarbnika Gminy – Miros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ławy Kaczmarek</w:t>
      </w:r>
    </w:p>
    <w:p>
      <w:pPr>
        <w:suppressAutoHyphens w:val="true"/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……………………………………………………………..,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siedzibę w …………………………………….. przy ul. …………………………………., wpisanym do ………………………………………………, pod numerem ………………………………….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REGON: …………………… NIP: …………………..,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reprezentowanym przez.:……………………………………………………………………….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ą,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rezultacie dokonania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wyboru Wykonawcy, w trybie przetargu nieograniczonego zgodnie z ustawą z dnia 29 stycznia 2004 r. Prawo zamówień publicznych (Dz. U. z 2013r. poz. 907 z zm.), następującej treści: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 1</w:t>
      </w:r>
    </w:p>
    <w:p>
      <w:pPr>
        <w:suppressAutoHyphens w:val="true"/>
        <w:spacing w:before="0" w:after="0" w:line="360"/>
        <w:ind w:right="0" w:left="210" w:hanging="2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powierza, a Wykonawca przyjmuje do realizacji świadczenie usług pn. „Odbiór i zagospodarowanie odpadów komunalnych z terenu Gminy Rojewo” (kody CPV: 90500000-2,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90514000-3, 90511000-2, 90512000-9, 90513100-7, 90533000-2).      </w:t>
      </w:r>
    </w:p>
    <w:p>
      <w:pPr>
        <w:suppressAutoHyphens w:val="true"/>
        <w:spacing w:before="0" w:after="0" w:line="360"/>
        <w:ind w:right="0" w:left="210" w:hanging="2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Przedmiotem zamówienia jest odbieranie i zagospodarowanie wskazanych w Specyfikacji Istotnych Warunków Zamówienia odpadów komunalnych z nieruchomo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położonych na terenie Gminy Rojewo, w sposób zgodny z przepisami ustawy z 13 września 1996 r. o utrzymaniu czystości i porządku w gminach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(Dz. U. z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2013 r. poz. 1399 ze zm.)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oraz przepisami Regulaminu utrzymania czystości i porządku na terenie Gminy Rojewo przyjętego uchwałą nr XXIV/142/2012 Rady Gminy Rojewo z dnia 7 stycznia 2013 r. w sprawie uchwalenia „Regulaminu utrzymania czystości i porządku na terenie gminy Rojewo”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powierza, a Wykonawca przyjmuje do wykonania prace polegające na:</w:t>
      </w:r>
    </w:p>
    <w:p>
      <w:pPr>
        <w:keepNext w:val="true"/>
        <w:tabs>
          <w:tab w:val="left" w:pos="285" w:leader="none"/>
        </w:tabs>
        <w:suppressAutoHyphens w:val="true"/>
        <w:spacing w:before="0" w:after="0" w:line="360"/>
        <w:ind w:right="0" w:left="285" w:hanging="300"/>
        <w:jc w:val="both"/>
        <w:rPr>
          <w:rFonts w:ascii="Cambria" w:hAnsi="Cambria" w:cs="Cambria" w:eastAsia="Cambria"/>
          <w:b/>
          <w:color w:val="4F81BD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odbieraniu odpadów komunalnych z nieruchomo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zamieszkałych przez mieszkańców oraz niezamieszkałych na których powstają odpady komunalne, w tym: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 odbieraniu odpadów komunalnych zmieszanych, 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odbieraniu odpadów segregowanych, 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c) odbieraniu odpadów ulegaj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biodegradacji,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zastrze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żeniem, że Wykonawca odbierze każdą ilość wystawionych odpadów komunalnych określonych w SIWZ;</w:t>
      </w:r>
    </w:p>
    <w:p>
      <w:pPr>
        <w:suppressAutoHyphens w:val="true"/>
        <w:spacing w:before="0" w:after="0" w:line="360"/>
        <w:ind w:right="0" w:left="28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2) odbieraniu z punktu selektywnej zbiórki odpadów komunalnych: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 odpadów segregowanych,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odpadów biodegradowalnych,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c) odpadów wielkogabarytowych,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d) przeterminowanych leków i chemikaliów,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e) odpadów budowlanych i remontowych,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f) zu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żytych opon,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g) tekstylów i odzie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ży,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h) sorbentów oraz materia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łów filtracyjnych,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żużli i popiołów;</w:t>
      </w:r>
    </w:p>
    <w:p>
      <w:pPr>
        <w:suppressAutoHyphens w:val="true"/>
        <w:spacing w:before="0" w:after="0" w:line="360"/>
        <w:ind w:right="0" w:left="28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3. Szczegó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łowy zakres i opis prac będących przedmiotem umowy zawarty jest w opisie przedmiotu zamówienia w Specyfikacji Istotnych Warunków Zamówienia, zwanej dalej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„S I W Z”, która stanowi integraln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część niniejszej umowy.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 2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Wykonawca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się do:</w:t>
      </w:r>
    </w:p>
    <w:p>
      <w:pPr>
        <w:suppressAutoHyphens w:val="true"/>
        <w:spacing w:before="0" w:after="0" w:line="360"/>
        <w:ind w:right="0" w:left="28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odbioru odpadów komunalnych od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łaścicieli nieruchomości w godzinach 7.30–20.00.</w:t>
      </w:r>
    </w:p>
    <w:p>
      <w:pPr>
        <w:suppressAutoHyphens w:val="true"/>
        <w:spacing w:before="0" w:after="0" w:line="360"/>
        <w:ind w:right="0" w:left="28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zabrania odpadów 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żących w bezpośrednim sąsiedztwie pojemników odpowiednio zgromadzonych, a w przypadku zabudowy wielorodzinnej zabrania odpadów z miejsc ustawienia pojemników lub altany śmietnikowej i jej otoczenia. Obowiązek ten dotyczy również worków i pojemników do selektywnej zbiórki odpadów. W przypadku gdy odpady będą wystawiane w workach, wykonawca ma obowiązek zabrania odpadów, które wypadły na skutek realizacji usługi z przeznaczonych do selektywnej zbiórki worków ale tylko w bezpośredniej okolicy wjazdu na nieruchomość gdzie worki wystawiono.</w:t>
      </w:r>
    </w:p>
    <w:p>
      <w:pPr>
        <w:suppressAutoHyphens w:val="true"/>
        <w:spacing w:before="0" w:after="0" w:line="360"/>
        <w:ind w:right="0" w:left="28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informowania mieszka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ńców o zasadach i terminach odbierania poszczególnych rodzajów odpadów. W tym celu Wykonawca będzie sporządzać, we współpracy z Zamawiającym, harmonogramy odbioru, które po akceptacji zostaną opublikowane na stronie internetowej Zamawiającego oraz Wykonawcy. W przypadku konieczności zmiany harmonogramu w trakcie realizacji zadania obowiązki Zamawiającego i Wykonawcy będą identyczne. </w:t>
      </w:r>
    </w:p>
    <w:p>
      <w:pPr>
        <w:suppressAutoHyphens w:val="true"/>
        <w:spacing w:before="0" w:after="0" w:line="360"/>
        <w:ind w:right="0" w:left="28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przedk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ładania Zamawiającemu kwartalnych sprawozdań, zgodnych z art. 9n ust. 1–3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 ustawy z 13 września 1996 r. o utrzymaniu czystości i porządku w gminach (Dz.U. z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2013 r. poz. 1399 ze zm.)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5) Zagospodarowania (poddania odzyskowi lub unieszkodliwianiu) zebranych z terenu Gminy Rojewo odpadów komunalnych, stanowi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przedmiot niniejszej umowy, zgodnie z obowiązującym prawem, w tym przekazywania zmieszanych odpadów komunalnych, odpadów ulegających biodegradacji oraz pozostałości z sortowania odpadów komunalnych przeznaczonych do składowania do regionalnych instalacji do przetwarzania odpadów komunalnych oraz do przedstawiania Zamawiającemu (jeden raz w miesiącu) dowodów potwierdzających wykonanie tych czynności.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6) przekazywania 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ącemu faktur wraz z kartami przekazania odpadów,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7) dostarczania raz na kwarta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dokumentów potwierdzających recykling bądź przygotowanie do ponownego użycia odpadów odebranych z terenu Gminy</w:t>
      </w:r>
    </w:p>
    <w:p>
      <w:pPr>
        <w:suppressAutoHyphens w:val="true"/>
        <w:spacing w:before="0" w:after="0" w:line="360"/>
        <w:ind w:right="0" w:left="28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8) przestrzegania podczas wykonywania umowy przepisów prawa, a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ści:</w:t>
      </w:r>
    </w:p>
    <w:p>
      <w:pPr>
        <w:tabs>
          <w:tab w:val="left" w:pos="930" w:leader="none"/>
        </w:tabs>
        <w:suppressAutoHyphens w:val="true"/>
        <w:spacing w:before="0" w:after="0" w:line="360"/>
        <w:ind w:right="0" w:left="55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a) ustawy z dnia 14 grudnia 2012 r. o odpadach (Dz.U. 2013 r. poz. 21z zm.);</w:t>
      </w:r>
    </w:p>
    <w:p>
      <w:pPr>
        <w:tabs>
          <w:tab w:val="left" w:pos="930" w:leader="none"/>
        </w:tabs>
        <w:suppressAutoHyphens w:val="true"/>
        <w:spacing w:before="0" w:after="0" w:line="360"/>
        <w:ind w:right="0" w:left="55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b) ustawy z dnia 13 wrze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śnia 1996 r. o utrzymaniu czystości i porządku </w:t>
        <w:br/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w gminach (t.j. Dz.U. z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2013 r. poz. 1399 ze zm.);</w:t>
      </w:r>
    </w:p>
    <w:p>
      <w:pPr>
        <w:tabs>
          <w:tab w:val="left" w:pos="930" w:leader="none"/>
        </w:tabs>
        <w:suppressAutoHyphens w:val="true"/>
        <w:spacing w:before="0" w:after="0" w:line="360"/>
        <w:ind w:right="0" w:left="55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c) uchwa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nr XXIV/142/2012 Rady Gminy Rojewo z dnia 7 stycznia 2013 r w sprawie regulaminu utrzymania czystości i porządku na terenie Gminy; </w:t>
      </w:r>
    </w:p>
    <w:p>
      <w:pPr>
        <w:tabs>
          <w:tab w:val="left" w:pos="930" w:leader="none"/>
        </w:tabs>
        <w:suppressAutoHyphens w:val="true"/>
        <w:spacing w:before="0" w:after="0" w:line="360"/>
        <w:ind w:right="0" w:left="55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d) uchwa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nr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XXIV/143/2012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ady Gminy Rojewo z dnia 27 grudnia 2013 r. w sprawie szczegółowego sposobu i zakresu świadczenia usług w zakresie odbierania odpadów komunalnych;</w:t>
      </w:r>
    </w:p>
    <w:p>
      <w:pPr>
        <w:tabs>
          <w:tab w:val="left" w:pos="930" w:leader="none"/>
        </w:tabs>
        <w:suppressAutoHyphens w:val="true"/>
        <w:spacing w:before="0" w:after="0" w:line="360"/>
        <w:ind w:right="0" w:left="555" w:hanging="2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e) Wojewódzkiego Planu Gospodarki Odpadami, 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ętego uchwałą Sejmiku Województwa Kujawsko-Pomorskiego z dnia 24 września 2012 r. w sprawie uchwalenia Wojewódzkiego Planu Gospodarki Odpadami.</w:t>
      </w:r>
    </w:p>
    <w:p>
      <w:pPr>
        <w:suppressAutoHyphens w:val="true"/>
        <w:spacing w:before="0" w:after="0" w:line="360"/>
        <w:ind w:right="0" w:left="285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9) ponoszenia odpowiedzialno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za zawinione szkody w majątku Zamawiającego lub osób trzecich spowodowane przez Wykonawcę, jego pracowników lub innych osób, którym powierzył wykonywanie umowy, w trakcie odbioru odpadów komunalnych.</w:t>
      </w:r>
    </w:p>
    <w:p>
      <w:pPr>
        <w:suppressAutoHyphens w:val="true"/>
        <w:spacing w:before="0" w:after="0" w:line="360"/>
        <w:ind w:right="0" w:left="285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10) zgodnie z art. 9f ustawy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z dnia 13 wrze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śnia 1996 r. 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utrzymaniu czystości i porządku w gminach (Dz.U z 2013 r. poz. 1399 ze zm.) – w przypadku niedopełniania przez właścicieli nieruchomości obowiązku w zakresie selektywnego zbierania odpadów komunalnych, przyjmowania ich jako zmieszane odpady komunalne i niezwłocznego powiadamiania o tym fakcie Zamawiającego, między innymi poprzez sporządzanie comiesięcznego wykazu nieruchomości (adresy nieruchomości), na których ww. właściciele nieruchomości nie prowadzą selektywnej zbiórki. Wykaz ten stanowić będzie załącznik do protokołu odbioru prac.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Ponadto Wykonawca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się do:</w:t>
      </w:r>
    </w:p>
    <w:p>
      <w:pPr>
        <w:spacing w:before="0" w:after="0" w:line="360"/>
        <w:ind w:right="0" w:left="270" w:hanging="28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zaopatrzenia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łaścicieli nieruchomości w pojemniki oraz worki przeznaczone do gromadzenia odpadów komunalnych zgodnie z zapisami SIWZ do dnia 7 lipca 2014r.,</w:t>
      </w:r>
    </w:p>
    <w:p>
      <w:pPr>
        <w:spacing w:before="0" w:after="0" w:line="360"/>
        <w:ind w:right="0" w:left="270" w:hanging="28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uzupe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łniania na własny koszt worków do selektywnego zbierania odpadów komunalnych po każdorazowym odbiorze selektywnie zebranych odpadów komunalnych z nieruchomości o zabudowie jednorodzinnej, w dniu tego odbioru, poprzez pozostawianie przy wejściu na te nieruchomości nowych pustych worków w ilości i rodzajach odpowiadających liczbie i rodzajom odebranych worków z selektywnie zebranymi odpadami komunalnymi,</w:t>
      </w:r>
    </w:p>
    <w:p>
      <w:pPr>
        <w:spacing w:before="0" w:after="0" w:line="360"/>
        <w:ind w:right="0" w:left="270" w:hanging="28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ochrony danych osobowych zawartych w ewidencji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łaścicieli nieruchomości prowadzących segregację odpadów. Dane zawarte w ewidencji Wykonawca wykorzystywać będzie wyłącznie do celów realizacji niniejszej umowy, zgodnie z ustawą z 29 sierpnia 1997 r. o ochronie danych osobowych (Dz.U. 2002 r. Nr 101 z 2002 poz. 926 ze zm.),</w:t>
      </w:r>
    </w:p>
    <w:p>
      <w:pPr>
        <w:suppressAutoHyphens w:val="true"/>
        <w:spacing w:before="0" w:after="0" w:line="360"/>
        <w:ind w:right="0" w:left="285" w:hanging="27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zapewnienia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łaściwego stanu sanitarnego (mycia i dezynfekcji) pojazdów używanych podczas realizacji zamówienia,</w:t>
      </w:r>
    </w:p>
    <w:p>
      <w:pPr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5) zapewnienia, aby samochody s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łużące do odbioru odpadów komunalnych były trwale i czytelnie oznakowane, w widocznym miejscu, nazwą firmy oraz danymi adresowymi i numerem telefonu Wykonawcy.</w:t>
      </w:r>
    </w:p>
    <w:p>
      <w:pPr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6) zapewnienia, aby samochody s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łużące do odbioru odpadów komunalnych były zabezpieczone przed niekontrolowanym wydostawaniem się na zewnątrz odpadów, podczas ich magazynowania, przeładunku i transportu,</w:t>
      </w:r>
    </w:p>
    <w:p>
      <w:pPr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7) zapewnienia, by konstrukcja pojazdów zabezpiecza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ła przed rozwiewaniem i rozpylaniem przewożonych odpadów oraz minimalizowała oddziaływanie czynników atmosferycznych (na przykład: deszcz, śnieg) na niektóre rodzaje odpadów dla których takie oddziaływanie nie jest wskazane z uwagi na ograniczenie możliwości ich późniejszego odzysku.</w:t>
      </w:r>
    </w:p>
    <w:p>
      <w:pPr>
        <w:spacing w:before="0" w:after="0" w:line="360"/>
        <w:ind w:right="0" w:left="285" w:hanging="28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zobowiązuje się do: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dostarczenia Wykonawcy w terminie 14 dni od podpisania umowy szczegó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łowego wykazu adresów nieruchomości objętych umową. Aktualizacja wykazu przekazywana będzie Wykonawcy w siedzibie Zamawiającego do końca miesiąca poprzedzającego odbiór.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wykazie 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poda między innymi informacje o ilości osób zamieszkujących daną nieruchomość.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łpracy z Wykonawcą i uzgodnień podczas sporządzania przez Wykonawcę Harmonogramu odbioru odpadów komunalnych na terenie Gminy.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informowania wspólnie z Wykonawc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mieszkańców o zasadach i terminach odbierania poszczególnych rodzajów odpadów. W tym celu Wykonawca będzie sporządzać harmonogramy odbioru, które Wykonawca oraz Zamawiający będzie po akceptacji publikował na stronie internetowej. W przypadku konieczności dokonania zmian w harmonogramie procedura jego opracowania i zatwierdzania będzie analogiczna jak w przypadku jego pierwszego opracowania. 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łaszania pisemnego, telefonicznego, faksowego lub e-mailowego zapotrzebowania na odbiór odpadów komunalnych z kontenerów zlokalizowanych na terenie gminnego punktu selektywnej zbiórki odpadów komunalnych.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5) terminowego wyp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łacania wynagrodzenia Wykonawcy.</w:t>
      </w:r>
    </w:p>
    <w:p>
      <w:pPr>
        <w:suppressAutoHyphens w:val="true"/>
        <w:spacing w:before="0" w:after="0" w:line="360"/>
        <w:ind w:right="0" w:left="285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6) informowania Wykonawcy o ewentualnych zmianach 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wpływ na warunki świadczenia usług.</w:t>
      </w:r>
    </w:p>
    <w:p>
      <w:pPr>
        <w:suppressAutoHyphens w:val="true"/>
        <w:spacing w:before="0" w:after="0" w:line="360"/>
        <w:ind w:right="0" w:left="285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 3</w:t>
      </w:r>
    </w:p>
    <w:p>
      <w:pPr>
        <w:numPr>
          <w:ilvl w:val="0"/>
          <w:numId w:val="36"/>
        </w:numPr>
        <w:tabs>
          <w:tab w:val="left" w:pos="568" w:leader="none"/>
        </w:tabs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zastrzega sobie prawo do prowadzenia kontroli sposobu wykonywania przedmiotu zamówienia. Przedstawiciel Wykonawcy zobowiązany jest do stawienia się na wezwanie Zamawiającego niezwłocznie, nie później jednak niż w ciągu 24 godzin od telefonicznego powiadomienia o przeprowadzeniu kontroli.</w:t>
      </w:r>
    </w:p>
    <w:p>
      <w:pPr>
        <w:numPr>
          <w:ilvl w:val="0"/>
          <w:numId w:val="36"/>
        </w:numPr>
        <w:tabs>
          <w:tab w:val="left" w:pos="568" w:leader="none"/>
        </w:tabs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ązany jest do niezwłocznego informowania Zamawiającego o zmianach mających istotny wpływ na wykonanie niniejszej umowy. </w:t>
      </w:r>
    </w:p>
    <w:p>
      <w:pPr>
        <w:numPr>
          <w:ilvl w:val="0"/>
          <w:numId w:val="36"/>
        </w:numPr>
        <w:tabs>
          <w:tab w:val="left" w:pos="568" w:leader="none"/>
        </w:tabs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 rozpocz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ęciem realizacji umowy Wykonawca pisemnie wskaże Zamawiającemu osobę odpowiedzialną za realizację niniejszej umowy oraz przekaże nr telefonu komórkowego do tej osoby. Ponadto Wykonawca przekaże nr faksu lub adres e-mail, na który Zamawiający przesyłać będzie zgłaszane reklamacje oraz zgłoszenia odbioru odpadów komunalnych z kontenerów zlokalizowanych w gminnym punkcie selektywnej zbiórki odpadów komunalnych.</w:t>
      </w:r>
    </w:p>
    <w:p>
      <w:pPr>
        <w:tabs>
          <w:tab w:val="left" w:pos="568" w:leader="none"/>
        </w:tabs>
        <w:suppressAutoHyphens w:val="true"/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 4</w:t>
      </w:r>
    </w:p>
    <w:p>
      <w:pPr>
        <w:suppressAutoHyphens w:val="true"/>
        <w:spacing w:before="0" w:after="12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Strony ustalaj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ą, że obowiązującą ich formą wynagrodzenia, zgodnie ze specyfikacją istotnych warunków zamówienia oraz wybraną w trybie przetargu nieograniczonego ofertą Wykonawcy, jest wynagrodzenie ryczałtowe, niezmienne przez okres trwania umowy i wynosi................. zł brutto (słownie:.....................), w tym podatek od towarów i usług VAT w wysokości 8%</w:t>
      </w:r>
    </w:p>
    <w:p>
      <w:pPr>
        <w:suppressAutoHyphens w:val="true"/>
        <w:spacing w:before="0" w:after="12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Miesi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ęczne wynagrodzenie ryczałtowe za wykonanie przedmiotu umowy w okresie jej trwania wynosi............................... brutto ( słownie:.............................),w tym podatek od towarów i usług VAT w wysokości 8%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Wynagrodzenie rycza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łtowe, o którym mowa w ust. 1 i 2, obejmuje wszystkie koszty wykonania przedmiotu umowy, w tym ryzyko Wykonawcy z tytułu oszacowania wszelkich kosztów związanych z jego realizacją, a także oddziaływania innych czynników mających lub mogących mieć wpływ na koszty.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Niedoszacowanie, pomini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ęcie oraz brak rozpoznania zakresu przedmiotu umowy nie może być podstawą do żądania zmiany wynagrodzenia ryczałtowego określonego w ust. 1 i 2 niniejszego paragrafu.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Zmiana ilo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dzierżawionych pojemników nie może być podstawą do żądania zmiany wynagrodzenia ryczałtowego określonego w ust. 1 i 2 niniejszego paragrafu.  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Wynagrodzenie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ślone w ust. 1 będzie przekazane przelewem na wskazany przez Wykonawcę rachunek bankowy, w terminie do 30 dni od daty otrzymania przez Zamawiającego prawidłowo wystawionej faktury.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faktury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dołączyć:</w:t>
      </w:r>
    </w:p>
    <w:p>
      <w:pPr>
        <w:suppressAutoHyphens w:val="true"/>
        <w:spacing w:before="0" w:after="0" w:line="360"/>
        <w:ind w:right="0" w:left="570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karty przekazania odpadów, </w:t>
      </w:r>
    </w:p>
    <w:p>
      <w:pPr>
        <w:suppressAutoHyphens w:val="true"/>
        <w:spacing w:before="0" w:after="0" w:line="360"/>
        <w:ind w:right="0" w:left="2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dokumenty potwierdzaj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recykling lub powtórne użycie.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Za termin wyp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łaty wynagrodzenia przyjmuje się dzień obciążenia rachunku Zamawiającego poleceniem przelewu wynagrodzenia na rzecz Wykonawcy.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Faktura wystawiona bezpodstawnie lub nieprawid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łowo zostanie zwrócona Wykonawcy.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nie udziela przedpłat na poczet realizacji przedmiotu zamówienia.</w:t>
      </w:r>
    </w:p>
    <w:p>
      <w:pPr>
        <w:suppressAutoHyphens w:val="true"/>
        <w:spacing w:before="0" w:after="0" w:line="360"/>
        <w:ind w:right="0" w:left="285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Wykonawca wniós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zabezpieczenie należytego wykonania umowy w wysokości …% wartości brutto umowy, tj. ………… zł (słownie: ……………………………….. zł), zgodnie z art. 148 ust. 1 ustawy z 29.1.2004 r. – Prawo zamówień publicznych.</w:t>
      </w:r>
    </w:p>
    <w:p>
      <w:pPr>
        <w:suppressAutoHyphens w:val="true"/>
        <w:spacing w:before="0" w:after="0" w:line="360"/>
        <w:ind w:right="0" w:left="285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 Po zako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ńczeniu umowy Zamawiający zwróci Wykonawcy zabezpieczenie należytego wykonania umowy w terminie 30 dni od dnia dokonania ostatniego odbioru wykonania umowy i uznania przez Zamawiającego za należycie wykonane.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 5</w:t>
      </w:r>
    </w:p>
    <w:p>
      <w:pPr>
        <w:suppressAutoHyphens w:val="true"/>
        <w:spacing w:before="0" w:after="0" w:line="360"/>
        <w:ind w:right="0" w:left="0" w:hanging="1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Wykonawca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ędzie świadczył usługi określone w umowie od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 lipca 2014 r. 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dnia 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31 grudnia 2015r.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 6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Wykonawca zap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łaci Zamawiającemu karę umowną:</w:t>
      </w:r>
    </w:p>
    <w:p>
      <w:pPr>
        <w:suppressAutoHyphens w:val="true"/>
        <w:spacing w:before="0" w:after="0" w:line="360"/>
        <w:ind w:right="0" w:left="570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z tytu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 odstąpienia od realizacji umowy z przyczyn zależnych od Wykonawcy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wysoko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15% wartości umowy brutto;</w:t>
      </w:r>
    </w:p>
    <w:p>
      <w:pPr>
        <w:suppressAutoHyphens w:val="true"/>
        <w:spacing w:before="0" w:after="0" w:line="360"/>
        <w:ind w:right="0" w:left="570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za mieszanie selektywnie zebranych odpadów komunalnych ze zmieszanymi odpadami komunalnymi– wysoko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kary umownej zostanie wyliczona zgodnie z przepisami ustawy z dnia 13 września 1996 r. o utrzymaniu czystości i porządku w gminach (t.j. Dz.U z 2013 r. poz. 1399 ze zm.); </w:t>
      </w:r>
    </w:p>
    <w:p>
      <w:pPr>
        <w:suppressAutoHyphens w:val="true"/>
        <w:spacing w:before="0" w:after="0" w:line="360"/>
        <w:ind w:right="0" w:left="570" w:hanging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z tytu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 zwłoki w realizacji zgłoszenia w braku odbioru odpadów (dotyczy odpowiednio odpadów: zmieszanych, segregowanych, ulegających biodegradacji, wielkogabarytowych itd.) Wykonawca zapłaci karę za każdy dzień zwłoki: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 dla nieruchomo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zamieszkałych w wysokości 50 zł (pięćdziesiąt złotych),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dla pozosta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łych nieruchomości 100 zł (sto złotych)</w:t>
      </w:r>
    </w:p>
    <w:p>
      <w:pPr>
        <w:suppressAutoHyphens w:val="true"/>
        <w:spacing w:before="0" w:after="0" w:line="360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4 ) z tytu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 nieosiągnięcia poziomów o których mowa w art. 3b ustawy z dnia 13 września</w:t>
      </w:r>
    </w:p>
    <w:p>
      <w:pPr>
        <w:suppressAutoHyphens w:val="true"/>
        <w:spacing w:before="0" w:after="0" w:line="360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1996 r o utrzymaniu czysto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i porządku w gminach ( Dz. U. Z 2013r. Poz. 1399 z zm.)</w:t>
      </w:r>
    </w:p>
    <w:p>
      <w:pPr>
        <w:suppressAutoHyphens w:val="true"/>
        <w:spacing w:before="0" w:after="0" w:line="360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w wysoko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obliczonej na podstawie art. 9x ust. 3  ustawy z dnia 13 września 1996 r o</w:t>
      </w:r>
    </w:p>
    <w:p>
      <w:pPr>
        <w:suppressAutoHyphens w:val="true"/>
        <w:spacing w:before="0" w:after="0" w:line="360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utrzymaniu czysto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i porządku w gminach ( Dz. U. z 2013r. poz. 1399 z zm.)</w:t>
      </w:r>
    </w:p>
    <w:p>
      <w:pPr>
        <w:suppressAutoHyphens w:val="true"/>
        <w:spacing w:before="0" w:after="0" w:line="360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5) z tytu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 zwłoki w dostarczeniu pojemników w wysokości za każdy dzień zwłoki</w:t>
      </w:r>
    </w:p>
    <w:p>
      <w:pPr>
        <w:suppressAutoHyphens w:val="true"/>
        <w:spacing w:before="0" w:after="0" w:line="360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 10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(dziesięć złotych) za 1 niedostarczony pojemnik 120 l,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20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(dwadzieścia złotych)za 1 niedostarczony pojemnik 240 l,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c) 50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(pięćdziesiąt złotych) za 1 niedostarczony pojemnik 1100 l. 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d) 50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(pięćdziesiąt złotych) za pozostałe pojemniki.</w:t>
      </w:r>
    </w:p>
    <w:p>
      <w:pPr>
        <w:suppressAutoHyphens w:val="true"/>
        <w:spacing w:before="0" w:after="0" w:line="360"/>
        <w:ind w:right="0" w:left="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Wykonawca 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 zgodę na potrącenie kary umownej z jego wynagrodzenia.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 7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może wypowiedzieć umowę bez zachowania terminu wypowiedzenia, gdy:</w:t>
      </w:r>
    </w:p>
    <w:p>
      <w:pPr>
        <w:suppressAutoHyphens w:val="true"/>
        <w:spacing w:before="0" w:after="120" w:line="276"/>
        <w:ind w:right="0" w:left="851" w:hanging="3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ąpiły okoliczności, o których mowa w art. 9j ustawy z dnia 13 września 1996 roku o  utrzymaniu czystości i porządku w gminach (Dz. U. z 2013 r. poz. 1399 ze zm.).</w:t>
      </w:r>
    </w:p>
    <w:p>
      <w:pPr>
        <w:suppressAutoHyphens w:val="true"/>
        <w:spacing w:before="0" w:after="120" w:line="276"/>
        <w:ind w:right="0" w:left="851" w:hanging="3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Wykonawca nie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ął się wykonywania obowiązków wynikających z niniejszej umowy bez uzasadnionych przyczyn lub przerwał ich wykonywanie, zaś przerwa trwała dłużej niż 7 dni;</w:t>
      </w:r>
    </w:p>
    <w:p>
      <w:pPr>
        <w:suppressAutoHyphens w:val="true"/>
        <w:spacing w:before="0" w:after="120" w:line="276"/>
        <w:ind w:right="0" w:left="851" w:hanging="3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przeprowadził kontrolę bazy magazynowo-transportowej oraz pojazdów do odbierania  odpadów komunalnych i stwierdził, że nie spełniają wymogów określonych w specyfikacji istotnych warunków zamówienia i ofercie Wykonawcy;</w:t>
      </w:r>
    </w:p>
    <w:p>
      <w:pPr>
        <w:suppressAutoHyphens w:val="true"/>
        <w:spacing w:before="0" w:after="20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 odstąpienia od umowy w razie zaistnienia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>
      <w:pPr>
        <w:suppressAutoHyphens w:val="true"/>
        <w:spacing w:before="0" w:after="120" w:line="276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9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Wypowiedzenie umowy i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 od umowy musi nastąpić w terminie 14 dni od dnia zaistnienia zdarzenia uzasadniającego odstąpienie, pod rygorem nieważności na piśmie oraz zawierać uzasadnienie.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 8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W sprawach nieuregulowanych niniejsz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umową mają zastosowanie przepisy Kodeksu cywilnego, ustawy o odpadach, ustawy o utrzymaniu czystości i porządku w gminach oraz ustawy Prawo zamówień publicznych.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Wszelkie zmiany tre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niniejszej umowy wymagają formy pisemnej i będą sporządzane w formie aneksu podpisanego przez obie strony pod rygorem nieważności, o ile nie będzie to sprzeczne z ustawą Prawo zamówień publicznych.</w:t>
      </w:r>
    </w:p>
    <w:p>
      <w:pPr>
        <w:suppressAutoHyphens w:val="true"/>
        <w:spacing w:before="0" w:after="0" w:line="360"/>
        <w:ind w:right="0" w:left="285" w:hanging="2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Wszelkie spory powsta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łe w wyniku realizacji umowy rozstrzygane będą przez sąd miejscowo właściwy dla Zamawiającego.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 9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sporządzono w 4 jednobrzmiących egzemplarzach: 2 dla Zamawiającego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2 dla Wykonawcy.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  <w:tab/>
        <w:t xml:space="preserve">Zamawiaj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</w:t>
        <w:tab/>
        <w:tab/>
        <w:tab/>
        <w:t xml:space="preserve">                                      Wykonawca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…………………………….                                            ……………………………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